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64EFBFF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3C6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425" w:type="dxa"/>
          </w:tcPr>
          <w:p w14:paraId="34AAE83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425" w:type="dxa"/>
          </w:tcPr>
          <w:p w14:paraId="704F7F6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14CED8D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85E059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77F84637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dağıtıcı uyaranlara rağmen etkinliğe yönelik dikkatini sürdürür.</w:t>
            </w:r>
          </w:p>
        </w:tc>
        <w:tc>
          <w:tcPr>
            <w:tcW w:w="425" w:type="dxa"/>
          </w:tcPr>
          <w:p w14:paraId="5BA4E8D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F869B1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307972D2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Bir göreve/işe ara verdikten sonra yeniden odaklanır.</w:t>
            </w:r>
          </w:p>
        </w:tc>
        <w:tc>
          <w:tcPr>
            <w:tcW w:w="425" w:type="dxa"/>
          </w:tcPr>
          <w:p w14:paraId="5E6F2C8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5AC1863E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Yeniden odaklandığı işini tamamlar</w:t>
            </w:r>
          </w:p>
        </w:tc>
        <w:tc>
          <w:tcPr>
            <w:tcW w:w="425" w:type="dxa"/>
          </w:tcPr>
          <w:p w14:paraId="0ADD5AB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425" w:type="dxa"/>
          </w:tcPr>
          <w:p w14:paraId="6CC14B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425" w:type="dxa"/>
          </w:tcPr>
          <w:p w14:paraId="345E8C9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52FA907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425" w:type="dxa"/>
          </w:tcPr>
          <w:p w14:paraId="07691E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425" w:type="dxa"/>
          </w:tcPr>
          <w:p w14:paraId="31B2041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425" w:type="dxa"/>
          </w:tcPr>
          <w:p w14:paraId="505D38C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5AD38CE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464905D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69BC8B7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AF5CC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19CD6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42CCF3A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0EDEAA4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0A6B44D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92E4AD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0A667FC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1"/>
          </w:p>
        </w:tc>
        <w:tc>
          <w:tcPr>
            <w:tcW w:w="425" w:type="dxa"/>
          </w:tcPr>
          <w:p w14:paraId="76535A5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5582D8A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7A48B555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16970D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626FBEBE" w14:textId="77777777" w:rsidTr="008D046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E34C18" w14:textId="0C9D89BB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40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6. Günlük yaşamda kullanılan sembolleri tanır.</w:t>
            </w:r>
            <w:bookmarkEnd w:id="2"/>
          </w:p>
        </w:tc>
        <w:tc>
          <w:tcPr>
            <w:tcW w:w="425" w:type="dxa"/>
          </w:tcPr>
          <w:p w14:paraId="2DEB12F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71BA1C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44A7234D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sembolün anlamını söyler.</w:t>
            </w:r>
          </w:p>
        </w:tc>
        <w:tc>
          <w:tcPr>
            <w:tcW w:w="425" w:type="dxa"/>
          </w:tcPr>
          <w:p w14:paraId="0C64AC5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C6D324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530B5D47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açıklamaya uygun sembolü gösterir.</w:t>
            </w:r>
          </w:p>
        </w:tc>
        <w:tc>
          <w:tcPr>
            <w:tcW w:w="425" w:type="dxa"/>
          </w:tcPr>
          <w:p w14:paraId="01D9125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14BE4E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45FC9B79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Bilmediği sembollerin anlamını sorar.</w:t>
            </w:r>
          </w:p>
        </w:tc>
        <w:tc>
          <w:tcPr>
            <w:tcW w:w="425" w:type="dxa"/>
          </w:tcPr>
          <w:p w14:paraId="64BA6CD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5B0585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425" w:type="dxa"/>
          </w:tcPr>
          <w:p w14:paraId="151ABFA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73EF46F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58D1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43BEA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425" w:type="dxa"/>
          </w:tcPr>
          <w:p w14:paraId="0116E74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425" w:type="dxa"/>
          </w:tcPr>
          <w:p w14:paraId="252ED6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29D9FD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0310A051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F3897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Belirtilen sayı kadar nesne/varlığı gösterir.</w:t>
            </w:r>
          </w:p>
        </w:tc>
        <w:tc>
          <w:tcPr>
            <w:tcW w:w="425" w:type="dxa"/>
          </w:tcPr>
          <w:p w14:paraId="565991C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3E1D4A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425" w:type="dxa"/>
          </w:tcPr>
          <w:p w14:paraId="6DED614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70BCB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1B2650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A5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D91AA5" w:rsidRPr="00821D3C" w:rsidRDefault="00D91AA5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61D483E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3C6" w:rsidRPr="00BE5561" w14:paraId="717F754E" w14:textId="77777777" w:rsidTr="00FC22C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66D49587" w:rsidR="006023C6" w:rsidRPr="006023C6" w:rsidRDefault="006023C6" w:rsidP="006023C6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Olayları</w:t>
            </w:r>
            <w:r w:rsidRPr="006023C6">
              <w:rPr>
                <w:rFonts w:ascii="Comic Sans MS" w:hAnsi="Comic Sans MS"/>
                <w:color w:val="231F20"/>
                <w:spacing w:val="-14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oluş</w:t>
            </w:r>
            <w:r w:rsidRPr="006023C6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zamanına</w:t>
            </w:r>
            <w:r w:rsidRPr="006023C6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göre</w:t>
            </w:r>
            <w:r w:rsidRPr="006023C6">
              <w:rPr>
                <w:rFonts w:ascii="Comic Sans MS" w:hAnsi="Comic Sans MS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sıralar.</w:t>
            </w:r>
          </w:p>
        </w:tc>
        <w:tc>
          <w:tcPr>
            <w:tcW w:w="425" w:type="dxa"/>
          </w:tcPr>
          <w:p w14:paraId="6E91F958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3C6" w:rsidRPr="00BE5561" w14:paraId="7C782180" w14:textId="77777777" w:rsidTr="00FC22C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3D92BD0B" w:rsidR="006023C6" w:rsidRPr="006023C6" w:rsidRDefault="006023C6" w:rsidP="006023C6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6023C6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6023C6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6023C6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425" w:type="dxa"/>
          </w:tcPr>
          <w:p w14:paraId="1C5767C8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3C6" w:rsidRPr="00BE5561" w14:paraId="58171EB0" w14:textId="77777777" w:rsidTr="00FC22C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13E0" w14:textId="47272A1F" w:rsidR="006023C6" w:rsidRPr="006023C6" w:rsidRDefault="006023C6" w:rsidP="006023C6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6023C6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6023C6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6023C6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6023C6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6023C6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6023C6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6023C6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425" w:type="dxa"/>
          </w:tcPr>
          <w:p w14:paraId="42C95343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C17D8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7B7F87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83183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F055C5" w14:textId="77777777" w:rsidR="006023C6" w:rsidRPr="00BE5561" w:rsidRDefault="006023C6" w:rsidP="006023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0B05D8F" w14:textId="77777777" w:rsidTr="00D816D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084CA141" w:rsidR="00A865ED" w:rsidRPr="00A865ED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19. Bir etkinliği/görevi tamamlamak için çaba gösterir.</w:t>
            </w:r>
          </w:p>
        </w:tc>
        <w:tc>
          <w:tcPr>
            <w:tcW w:w="425" w:type="dxa"/>
          </w:tcPr>
          <w:p w14:paraId="5293A7A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1AAE2A8F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Kendi başına bir etkinliğe/göreve başlar.</w:t>
            </w:r>
          </w:p>
        </w:tc>
        <w:tc>
          <w:tcPr>
            <w:tcW w:w="425" w:type="dxa"/>
          </w:tcPr>
          <w:p w14:paraId="0108730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47E897D5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etkinliği/görevi tamamlanana kadar devam ettirir.</w:t>
            </w:r>
          </w:p>
        </w:tc>
        <w:tc>
          <w:tcPr>
            <w:tcW w:w="425" w:type="dxa"/>
          </w:tcPr>
          <w:p w14:paraId="691B9D9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18A0B148" w:rsidR="00A865ED" w:rsidRPr="00821D3C" w:rsidRDefault="006023C6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</w:t>
            </w:r>
            <w:r w:rsidR="00A865ED"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ki veya daha fazla aşamadan oluşan etkinliği/görevi tamamlar.</w:t>
            </w:r>
          </w:p>
        </w:tc>
        <w:tc>
          <w:tcPr>
            <w:tcW w:w="425" w:type="dxa"/>
          </w:tcPr>
          <w:p w14:paraId="4EC23C8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153AB79C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Zorlandığı etkinliği/görevi bir süre sonra yeniden dener.</w:t>
            </w:r>
          </w:p>
        </w:tc>
        <w:tc>
          <w:tcPr>
            <w:tcW w:w="425" w:type="dxa"/>
          </w:tcPr>
          <w:p w14:paraId="307E8AA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6B05D993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425" w:type="dxa"/>
          </w:tcPr>
          <w:p w14:paraId="4EA21F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425" w:type="dxa"/>
          </w:tcPr>
          <w:p w14:paraId="3D94155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7C9B13E8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Tercih ettiği seçeneği/kararı uygular.</w:t>
            </w:r>
          </w:p>
        </w:tc>
        <w:tc>
          <w:tcPr>
            <w:tcW w:w="425" w:type="dxa"/>
          </w:tcPr>
          <w:p w14:paraId="08FFA65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3A71F4"/>
    <w:rsid w:val="003B5F40"/>
    <w:rsid w:val="006023C6"/>
    <w:rsid w:val="007B2E92"/>
    <w:rsid w:val="008B4888"/>
    <w:rsid w:val="008C4B7E"/>
    <w:rsid w:val="00A75247"/>
    <w:rsid w:val="00A865ED"/>
    <w:rsid w:val="00AC1412"/>
    <w:rsid w:val="00B16B63"/>
    <w:rsid w:val="00B471AC"/>
    <w:rsid w:val="00BD29F2"/>
    <w:rsid w:val="00BE5561"/>
    <w:rsid w:val="00C37955"/>
    <w:rsid w:val="00D91AA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2026-05-19T20:41:00Z</dcterms:modified>
</cp:coreProperties>
</file>